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A45DF" w14:textId="35E0A52E" w:rsidR="007160C5" w:rsidRPr="00774FFA" w:rsidRDefault="00774FFA" w:rsidP="00774FFA">
      <w:pPr>
        <w:jc w:val="center"/>
        <w:rPr>
          <w:b/>
          <w:bCs/>
          <w:sz w:val="28"/>
          <w:szCs w:val="28"/>
        </w:rPr>
      </w:pPr>
      <w:r w:rsidRPr="00774FFA">
        <w:rPr>
          <w:b/>
          <w:bCs/>
          <w:sz w:val="28"/>
          <w:szCs w:val="28"/>
        </w:rPr>
        <w:t>VADEMECUM SOMMINISTRAZIONE SCHEDE BES DA PARTE DEI DOCENTI</w:t>
      </w:r>
    </w:p>
    <w:p w14:paraId="062DAD75" w14:textId="21640985" w:rsidR="00774FFA" w:rsidRPr="00774FFA" w:rsidRDefault="00774FFA">
      <w:pPr>
        <w:rPr>
          <w:sz w:val="24"/>
          <w:szCs w:val="24"/>
        </w:rPr>
      </w:pPr>
    </w:p>
    <w:p w14:paraId="15CDE6A5" w14:textId="7E638989" w:rsidR="00774FFA" w:rsidRPr="00774FFA" w:rsidRDefault="00774FFA" w:rsidP="00774FF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74FFA">
        <w:rPr>
          <w:sz w:val="24"/>
          <w:szCs w:val="24"/>
        </w:rPr>
        <w:t>Se all’interno di una classe si dovessero evidenziare alunni con problematiche (quelle riportate nella scheda</w:t>
      </w:r>
      <w:r>
        <w:rPr>
          <w:sz w:val="24"/>
          <w:szCs w:val="24"/>
        </w:rPr>
        <w:t xml:space="preserve"> TIPOLOGIA</w:t>
      </w:r>
      <w:r w:rsidRPr="00774FFA">
        <w:rPr>
          <w:sz w:val="24"/>
          <w:szCs w:val="24"/>
        </w:rPr>
        <w:t xml:space="preserve"> BES), si consiglia di far compilare la </w:t>
      </w:r>
      <w:r>
        <w:rPr>
          <w:sz w:val="24"/>
          <w:szCs w:val="24"/>
        </w:rPr>
        <w:t>S</w:t>
      </w:r>
      <w:r w:rsidRPr="00774FFA">
        <w:rPr>
          <w:sz w:val="24"/>
          <w:szCs w:val="24"/>
        </w:rPr>
        <w:t xml:space="preserve">cheda di </w:t>
      </w:r>
      <w:r>
        <w:rPr>
          <w:sz w:val="24"/>
          <w:szCs w:val="24"/>
        </w:rPr>
        <w:t>O</w:t>
      </w:r>
      <w:r w:rsidRPr="00774FFA">
        <w:rPr>
          <w:sz w:val="24"/>
          <w:szCs w:val="24"/>
        </w:rPr>
        <w:t xml:space="preserve">sservazione </w:t>
      </w:r>
      <w:proofErr w:type="gramStart"/>
      <w:r>
        <w:rPr>
          <w:sz w:val="24"/>
          <w:szCs w:val="24"/>
        </w:rPr>
        <w:t>(</w:t>
      </w:r>
      <w:r w:rsidR="004B11BD">
        <w:rPr>
          <w:sz w:val="24"/>
          <w:szCs w:val="24"/>
        </w:rPr>
        <w:t xml:space="preserve"> la</w:t>
      </w:r>
      <w:proofErr w:type="gramEnd"/>
      <w:r w:rsidR="004B11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n1) </w:t>
      </w:r>
      <w:r w:rsidRPr="00774FFA">
        <w:rPr>
          <w:sz w:val="24"/>
          <w:szCs w:val="24"/>
        </w:rPr>
        <w:t>ad ogni docente di quel consiglio di classe</w:t>
      </w:r>
      <w:r>
        <w:rPr>
          <w:sz w:val="24"/>
          <w:szCs w:val="24"/>
        </w:rPr>
        <w:t>.</w:t>
      </w:r>
    </w:p>
    <w:p w14:paraId="6858799E" w14:textId="4BC9237E" w:rsidR="00774FFA" w:rsidRPr="00774FFA" w:rsidRDefault="00774FFA" w:rsidP="00774FF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74FFA">
        <w:rPr>
          <w:sz w:val="24"/>
          <w:szCs w:val="24"/>
        </w:rPr>
        <w:t xml:space="preserve">Sulla scorta dei dati acquisiti dalla lettura delle Schede di Osservazione n 1, il Coordinatore di classe, all’interno del primo </w:t>
      </w:r>
      <w:proofErr w:type="spellStart"/>
      <w:r w:rsidRPr="00774FFA">
        <w:rPr>
          <w:sz w:val="24"/>
          <w:szCs w:val="24"/>
        </w:rPr>
        <w:t>Cdc</w:t>
      </w:r>
      <w:proofErr w:type="spellEnd"/>
      <w:r w:rsidRPr="00774FFA">
        <w:rPr>
          <w:sz w:val="24"/>
          <w:szCs w:val="24"/>
        </w:rPr>
        <w:t xml:space="preserve"> e in presenza dei colleghi del consiglio, procederà alla compilazione della Scheda di Rilevazione n 2. </w:t>
      </w:r>
    </w:p>
    <w:p w14:paraId="0A65722A" w14:textId="118C3B3C" w:rsidR="00774FFA" w:rsidRDefault="00774FFA" w:rsidP="00774FF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B11BD">
        <w:rPr>
          <w:sz w:val="24"/>
          <w:szCs w:val="24"/>
        </w:rPr>
        <w:t xml:space="preserve">La Scheda di Rilevazione n 2 consta di due parti, allegato A e B, </w:t>
      </w:r>
      <w:r w:rsidR="004B11BD" w:rsidRPr="004B11BD">
        <w:rPr>
          <w:sz w:val="24"/>
          <w:szCs w:val="24"/>
        </w:rPr>
        <w:t>pertanto va compilato da parte del Coordinatore solo l’allegato</w:t>
      </w:r>
      <w:r w:rsidR="00553DAF">
        <w:rPr>
          <w:sz w:val="24"/>
          <w:szCs w:val="24"/>
        </w:rPr>
        <w:t xml:space="preserve"> </w:t>
      </w:r>
      <w:r w:rsidR="004B11BD" w:rsidRPr="004B11BD">
        <w:rPr>
          <w:sz w:val="24"/>
          <w:szCs w:val="24"/>
        </w:rPr>
        <w:t>interessato</w:t>
      </w:r>
      <w:r w:rsidR="004B11BD">
        <w:rPr>
          <w:sz w:val="24"/>
          <w:szCs w:val="24"/>
        </w:rPr>
        <w:t>.</w:t>
      </w:r>
    </w:p>
    <w:p w14:paraId="7503F728" w14:textId="4BA05B22" w:rsidR="004B11BD" w:rsidRPr="004D398B" w:rsidRDefault="004B11BD" w:rsidP="00774FFA">
      <w:pPr>
        <w:pStyle w:val="Paragrafoelenco"/>
        <w:numPr>
          <w:ilvl w:val="0"/>
          <w:numId w:val="1"/>
        </w:numPr>
        <w:rPr>
          <w:sz w:val="24"/>
          <w:szCs w:val="24"/>
          <w:highlight w:val="yellow"/>
        </w:rPr>
      </w:pPr>
      <w:r w:rsidRPr="004D398B">
        <w:rPr>
          <w:sz w:val="24"/>
          <w:szCs w:val="24"/>
          <w:highlight w:val="yellow"/>
        </w:rPr>
        <w:t>Le schede compilate vanno consegnate alla Commissione GLI.</w:t>
      </w:r>
    </w:p>
    <w:p w14:paraId="61D505AF" w14:textId="4DE9FF4C" w:rsidR="00553DAF" w:rsidRDefault="00553DAF" w:rsidP="00553DAF">
      <w:pPr>
        <w:rPr>
          <w:sz w:val="24"/>
          <w:szCs w:val="24"/>
        </w:rPr>
      </w:pPr>
    </w:p>
    <w:p w14:paraId="24F3ECD0" w14:textId="3CD0B81C" w:rsidR="00553DAF" w:rsidRDefault="00553DAF" w:rsidP="00553DAF">
      <w:pPr>
        <w:rPr>
          <w:sz w:val="24"/>
          <w:szCs w:val="24"/>
        </w:rPr>
      </w:pPr>
    </w:p>
    <w:p w14:paraId="2E33EE21" w14:textId="1943274E" w:rsidR="00553DAF" w:rsidRDefault="00553DAF" w:rsidP="00553DAF">
      <w:pPr>
        <w:rPr>
          <w:sz w:val="24"/>
          <w:szCs w:val="24"/>
        </w:rPr>
      </w:pPr>
    </w:p>
    <w:p w14:paraId="4047A178" w14:textId="170A5309" w:rsidR="00553DAF" w:rsidRDefault="00553DAF" w:rsidP="00553DAF">
      <w:pPr>
        <w:rPr>
          <w:sz w:val="24"/>
          <w:szCs w:val="24"/>
        </w:rPr>
      </w:pPr>
    </w:p>
    <w:p w14:paraId="02203CF7" w14:textId="7164CC15" w:rsidR="00553DAF" w:rsidRPr="00553DAF" w:rsidRDefault="00553DAF" w:rsidP="00553D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La Commissione GLI</w:t>
      </w:r>
    </w:p>
    <w:sectPr w:rsidR="00553DAF" w:rsidRPr="00553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A7A3D"/>
    <w:multiLevelType w:val="hybridMultilevel"/>
    <w:tmpl w:val="6C30D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FA"/>
    <w:rsid w:val="004B11BD"/>
    <w:rsid w:val="004D398B"/>
    <w:rsid w:val="00553DAF"/>
    <w:rsid w:val="007160C5"/>
    <w:rsid w:val="00774FFA"/>
    <w:rsid w:val="00B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028B"/>
  <w15:chartTrackingRefBased/>
  <w15:docId w15:val="{2668C719-5961-4F38-A8E0-D02BB523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Concetta Grandinetto</cp:lastModifiedBy>
  <cp:revision>4</cp:revision>
  <dcterms:created xsi:type="dcterms:W3CDTF">2020-10-28T23:01:00Z</dcterms:created>
  <dcterms:modified xsi:type="dcterms:W3CDTF">2020-12-03T13:24:00Z</dcterms:modified>
  <cp:category>CINZIA FILOSA</cp:category>
</cp:coreProperties>
</file>